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jc w:val="center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ANEXO I - MODELO DO PLANO ANUAL DE CONTROLE INTERNO (PACI)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360" w:lineRule="auto"/>
        <w:ind w:left="72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Apresentação;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360" w:lineRule="auto"/>
        <w:ind w:left="72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Metodologia;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720" w:right="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Planejamento Anual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0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1650"/>
        <w:gridCol w:w="1980"/>
        <w:gridCol w:w="2085"/>
        <w:gridCol w:w="1800"/>
        <w:gridCol w:w="483.75"/>
        <w:gridCol w:w="483.75"/>
        <w:gridCol w:w="483.75"/>
        <w:gridCol w:w="483.75"/>
        <w:gridCol w:w="483.75"/>
        <w:gridCol w:w="483.75"/>
        <w:gridCol w:w="483.75"/>
        <w:gridCol w:w="483.75"/>
        <w:gridCol w:w="483.75"/>
        <w:gridCol w:w="483.75"/>
        <w:gridCol w:w="483.75"/>
        <w:gridCol w:w="483.75"/>
        <w:tblGridChange w:id="0">
          <w:tblGrid>
            <w:gridCol w:w="1785"/>
            <w:gridCol w:w="1650"/>
            <w:gridCol w:w="1980"/>
            <w:gridCol w:w="2085"/>
            <w:gridCol w:w="1800"/>
            <w:gridCol w:w="483.75"/>
            <w:gridCol w:w="483.75"/>
            <w:gridCol w:w="483.75"/>
            <w:gridCol w:w="483.75"/>
            <w:gridCol w:w="483.75"/>
            <w:gridCol w:w="483.75"/>
            <w:gridCol w:w="483.75"/>
            <w:gridCol w:w="483.75"/>
            <w:gridCol w:w="483.75"/>
            <w:gridCol w:w="483.75"/>
            <w:gridCol w:w="483.75"/>
            <w:gridCol w:w="483.75"/>
          </w:tblGrid>
        </w:tblGridChange>
      </w:tblGrid>
      <w:tr>
        <w:trPr>
          <w:trHeight w:val="540" w:hRule="atLeast"/>
        </w:trPr>
        <w:tc>
          <w:tcPr>
            <w:gridSpan w:val="17"/>
            <w:tcBorders>
              <w:top w:color="134f5c" w:space="0" w:sz="6" w:val="single"/>
              <w:left w:color="134f5c" w:space="0" w:sz="6" w:val="single"/>
              <w:bottom w:color="134f5c" w:space="0" w:sz="6" w:val="single"/>
              <w:right w:color="134f5c" w:space="0" w:sz="6" w:val="single"/>
            </w:tcBorders>
            <w:shd w:fill="45818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ffffff"/>
                <w:sz w:val="28"/>
                <w:szCs w:val="28"/>
                <w:rtl w:val="0"/>
              </w:rPr>
              <w:t xml:space="preserve">PLANEJAMENTO ANUAL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134f5c" w:space="0" w:sz="6" w:val="single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c343d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MACROPROCESSO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PROCESSO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ATIVIDADE </w:t>
              <w:br w:type="textWrapping"/>
              <w:t xml:space="preserve">DE CONTROLE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i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PRODUTO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24"/>
                <w:szCs w:val="24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134f5c" w:space="0" w:sz="6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bottom w:color="134f5c" w:space="0" w:sz="12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134f5c" w:space="0" w:sz="12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134f5c" w:space="0" w:sz="12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134f5c" w:space="0" w:sz="12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134f5c" w:space="0" w:sz="12" w:val="single"/>
              <w:right w:color="134f5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12" w:val="single"/>
              <w:right w:color="134f5c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c343d"/>
                <w:sz w:val="18"/>
                <w:szCs w:val="18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GESTÃO DE PESSOAS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CONCESSÃO DO </w:t>
              <w:br w:type="textWrapping"/>
              <w:t xml:space="preserve">VEM TRABALHADOR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MONITORAR A RECARGA DO VEM TRABALHADOR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EVITAR RECARREGAMENTO INDEVIDO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PLANILHA DE CONTROLE DO VEM TRABALHADOR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CONVÊNIO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CONVÊNIO DE RECEITA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ANALISAR AS DEVOLUÇÕES DE RECURSOS RECEBIDOS ATRAVÉS DE CONVÊNIO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REDUZIR DEVOLUÇÕES DE RECURSOS PROVENIENTE DE CONVÊNIOS COM A UNIÃO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MAPEAMENTO DE PROCESSO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6" w:val="single"/>
              <w:right w:color="b7b7b7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Roboto Condensed" w:cs="Roboto Condensed" w:eastAsia="Roboto Condensed" w:hAnsi="Roboto Condensed"/>
                <w:color w:val="434343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76" w:lineRule="auto"/>
        <w:ind w:left="141.73228346456688" w:firstLine="0"/>
        <w:rPr>
          <w:rFonts w:ascii="Roboto Condensed" w:cs="Roboto Condensed" w:eastAsia="Roboto Condensed" w:hAnsi="Roboto Condense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line="276" w:lineRule="auto"/>
        <w:ind w:left="0" w:firstLine="0"/>
        <w:jc w:val="both"/>
        <w:rPr>
          <w:rFonts w:ascii="Roboto Condensed" w:cs="Roboto Condensed" w:eastAsia="Roboto Condensed" w:hAnsi="Roboto Condensed"/>
          <w:color w:val="0c343d"/>
          <w:sz w:val="18"/>
          <w:szCs w:val="18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rtl w:val="0"/>
        </w:rPr>
        <w:t xml:space="preserve"> -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u w:val="single"/>
          <w:rtl w:val="0"/>
        </w:rPr>
        <w:t xml:space="preserve">MACROPROCESSO</w:t>
      </w:r>
      <w:r w:rsidDel="00000000" w:rsidR="00000000" w:rsidRPr="00000000">
        <w:rPr>
          <w:rFonts w:ascii="Roboto Condensed" w:cs="Roboto Condensed" w:eastAsia="Roboto Condensed" w:hAnsi="Roboto Condensed"/>
          <w:color w:val="0c343d"/>
          <w:sz w:val="18"/>
          <w:szCs w:val="18"/>
          <w:rtl w:val="0"/>
        </w:rPr>
        <w:t xml:space="preserve">: Corresponde à visão macro, ao conjunto de processos que a organização considera como </w:t>
      </w:r>
      <w:r w:rsidDel="00000000" w:rsidR="00000000" w:rsidRPr="00000000">
        <w:rPr>
          <w:rFonts w:ascii="Roboto Condensed" w:cs="Roboto Condensed" w:eastAsia="Roboto Condensed" w:hAnsi="Roboto Condensed"/>
          <w:color w:val="0c343d"/>
          <w:sz w:val="18"/>
          <w:szCs w:val="18"/>
          <w:rtl w:val="0"/>
        </w:rPr>
        <w:t xml:space="preserve">impactantes</w:t>
      </w:r>
      <w:r w:rsidDel="00000000" w:rsidR="00000000" w:rsidRPr="00000000">
        <w:rPr>
          <w:rFonts w:ascii="Roboto Condensed" w:cs="Roboto Condensed" w:eastAsia="Roboto Condensed" w:hAnsi="Roboto Condensed"/>
          <w:color w:val="0c343d"/>
          <w:sz w:val="18"/>
          <w:szCs w:val="18"/>
          <w:rtl w:val="0"/>
        </w:rPr>
        <w:t xml:space="preserve"> no cumprimento de seus objetivos estratégicos. Relacionam-se à missão (objetivo principal, razão de ser e existir) da instituição. Ou seja, é a estruturação dos recursos organizacionais em processos focados no atingimento dos objetivos estratégicos da Entidade; (Fonte: Metodologia de Gestão por Processos - Escritório de Processos - CNMP. 2016)</w:t>
      </w:r>
    </w:p>
    <w:p w:rsidR="00000000" w:rsidDel="00000000" w:rsidP="00000000" w:rsidRDefault="00000000" w:rsidRPr="00000000" w14:paraId="00000090">
      <w:pPr>
        <w:spacing w:after="200" w:line="276" w:lineRule="auto"/>
        <w:ind w:left="0" w:firstLine="0"/>
        <w:jc w:val="both"/>
        <w:rPr>
          <w:rFonts w:ascii="Roboto Condensed" w:cs="Roboto Condensed" w:eastAsia="Roboto Condensed" w:hAnsi="Roboto Condensed"/>
          <w:color w:val="0c343d"/>
          <w:sz w:val="18"/>
          <w:szCs w:val="18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rtl w:val="0"/>
        </w:rPr>
        <w:t xml:space="preserve">2 -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u w:val="single"/>
          <w:rtl w:val="0"/>
        </w:rPr>
        <w:t xml:space="preserve">PROCESSO</w:t>
      </w:r>
      <w:r w:rsidDel="00000000" w:rsidR="00000000" w:rsidRPr="00000000">
        <w:rPr>
          <w:rFonts w:ascii="Roboto Condensed" w:cs="Roboto Condensed" w:eastAsia="Roboto Condensed" w:hAnsi="Roboto Condensed"/>
          <w:color w:val="0c343d"/>
          <w:sz w:val="18"/>
          <w:szCs w:val="18"/>
          <w:rtl w:val="0"/>
        </w:rPr>
        <w:t xml:space="preserve">: Trata-se de um conjunto de atividades correlacionadas, desenvolvidas com o objetivo de gerar resultados (claramente definidos) à organização, com início e fim determinados. Envolvem um ordenamento lógico e, normalmente, são atividades de rotina (cotidianas), utilizadas para transformar entradas (insumos, ou “inputs”) em saídas (resultados, ou “outputs”), buscando o alcance de uma meta ou objetivo. De forma simplificada, o processo é a sequência de passos utilizados para a realização das rotinas da organização. Envolve a articulação de diversas ações que podem se desdobrar na execução de subprocessos, atividades e tarefas;  (Fonte: Metodologia de Gestão por Processos - Escritório de Processos - CNMP. 2016)</w:t>
      </w:r>
    </w:p>
    <w:p w:rsidR="00000000" w:rsidDel="00000000" w:rsidP="00000000" w:rsidRDefault="00000000" w:rsidRPr="00000000" w14:paraId="00000091">
      <w:pPr>
        <w:spacing w:after="200" w:line="276" w:lineRule="auto"/>
        <w:ind w:left="0" w:firstLine="0"/>
        <w:jc w:val="both"/>
        <w:rPr>
          <w:rFonts w:ascii="Roboto Condensed" w:cs="Roboto Condensed" w:eastAsia="Roboto Condensed" w:hAnsi="Roboto Condensed"/>
          <w:color w:val="0c343d"/>
          <w:sz w:val="18"/>
          <w:szCs w:val="18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rtl w:val="0"/>
        </w:rPr>
        <w:t xml:space="preserve">3 -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u w:val="single"/>
          <w:rtl w:val="0"/>
        </w:rPr>
        <w:t xml:space="preserve">ATIVIDADE DE CONTROLE</w:t>
      </w:r>
      <w:r w:rsidDel="00000000" w:rsidR="00000000" w:rsidRPr="00000000">
        <w:rPr>
          <w:rFonts w:ascii="Roboto Condensed" w:cs="Roboto Condensed" w:eastAsia="Roboto Condensed" w:hAnsi="Roboto Condensed"/>
          <w:color w:val="0c343d"/>
          <w:sz w:val="18"/>
          <w:szCs w:val="18"/>
          <w:rtl w:val="0"/>
        </w:rPr>
        <w:t xml:space="preserve">: São as ações realizadas em um processo, desempenhadas por uma unidade organizacional específica. As atividades envolvem a descrição do que é feito para o alcance do objetivo do processo (resposta à pergunta: o que fazer?); (Fonte: Metodologia de Gestão por Processos - Escritório de Processos - CNMP. 2016)</w:t>
      </w:r>
    </w:p>
    <w:p w:rsidR="00000000" w:rsidDel="00000000" w:rsidP="00000000" w:rsidRDefault="00000000" w:rsidRPr="00000000" w14:paraId="00000092">
      <w:pPr>
        <w:spacing w:after="200" w:line="276" w:lineRule="auto"/>
        <w:ind w:left="0" w:firstLine="0"/>
        <w:jc w:val="both"/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vertAlign w:val="superscript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rtl w:val="0"/>
        </w:rPr>
        <w:t xml:space="preserve">4 -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u w:val="single"/>
          <w:rtl w:val="0"/>
        </w:rPr>
        <w:t xml:space="preserve">OBJETIVO</w:t>
      </w:r>
      <w:r w:rsidDel="00000000" w:rsidR="00000000" w:rsidRPr="00000000">
        <w:rPr>
          <w:rFonts w:ascii="Roboto Condensed" w:cs="Roboto Condensed" w:eastAsia="Roboto Condensed" w:hAnsi="Roboto Condensed"/>
          <w:color w:val="0c343d"/>
          <w:sz w:val="18"/>
          <w:szCs w:val="18"/>
          <w:rtl w:val="0"/>
        </w:rPr>
        <w:t xml:space="preserve">: Descrição resumida dos objetivos esperados com a realização das atividades de controle elencadas;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line="276" w:lineRule="auto"/>
        <w:ind w:left="0" w:firstLine="0"/>
        <w:jc w:val="both"/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vertAlign w:val="superscript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rtl w:val="0"/>
        </w:rPr>
        <w:t xml:space="preserve">5 -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0c343d"/>
          <w:sz w:val="18"/>
          <w:szCs w:val="18"/>
          <w:u w:val="single"/>
          <w:rtl w:val="0"/>
        </w:rPr>
        <w:t xml:space="preserve">PRODUTO</w:t>
      </w:r>
      <w:r w:rsidDel="00000000" w:rsidR="00000000" w:rsidRPr="00000000">
        <w:rPr>
          <w:rFonts w:ascii="Roboto Condensed" w:cs="Roboto Condensed" w:eastAsia="Roboto Condensed" w:hAnsi="Roboto Condensed"/>
          <w:color w:val="0c343d"/>
          <w:sz w:val="18"/>
          <w:szCs w:val="18"/>
          <w:rtl w:val="0"/>
        </w:rPr>
        <w:t xml:space="preserve">: Documento que será apresentado ao final do trabalho.</w:t>
      </w: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433.937007874016" w:top="1978.5826771653547" w:left="850.3937007874016" w:right="826.1811023622045" w:header="14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3162300</wp:posOffset>
          </wp:positionH>
          <wp:positionV relativeFrom="paragraph">
            <wp:posOffset>-523874</wp:posOffset>
          </wp:positionV>
          <wp:extent cx="2748280" cy="704215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8280" cy="7042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